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Observation, Focus, and the Illusion of Guides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Paradox of the Previous "Guide"</w:t>
      </w:r>
    </w:p>
    <w:p>
      <w:pPr>
        <w:pStyle w:val="BodyText"/>
        <w:bidi w:val="0"/>
        <w:jc w:val="start"/>
        <w:rPr/>
      </w:pPr>
      <w:r>
        <w:rPr/>
        <w:t xml:space="preserve">I realized something fascinating after my last long, rambling reflection—the one I called a "guide." Without intending to, I had started </w:t>
      </w:r>
      <w:r>
        <w:rPr>
          <w:rStyle w:val="Emphasis"/>
        </w:rPr>
        <w:t>using</w:t>
      </w:r>
      <w:r>
        <w:rPr/>
        <w:t xml:space="preserve"> it as a guide. The core idea I’d landed on was: </w:t>
      </w:r>
      <w:r>
        <w:rPr>
          <w:rStyle w:val="Emphasis"/>
        </w:rPr>
        <w:t>"I shouldn’t control anything; I should just observe."</w:t>
      </w:r>
      <w:r>
        <w:rPr/>
        <w:t xml:space="preserve"> I internalized this, almost unconsciously, and began practicing it. I would simply </w:t>
      </w:r>
      <w:r>
        <w:rPr>
          <w:rStyle w:val="Emphasis"/>
        </w:rPr>
        <w:t>look</w:t>
      </w:r>
      <w:r>
        <w:rPr/>
        <w:t>—no control, no interference.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I ended up in a state of unfocused observation.</w:t>
      </w:r>
      <w:r>
        <w:rPr/>
        <w:t xml:space="preserve"> I was seeing </w:t>
      </w:r>
      <w:r>
        <w:rPr>
          <w:rStyle w:val="Emphasis"/>
        </w:rPr>
        <w:t>everything</w:t>
      </w:r>
      <w:r>
        <w:rPr/>
        <w:t xml:space="preserve"> and </w:t>
      </w:r>
      <w:r>
        <w:rPr>
          <w:rStyle w:val="Emphasis"/>
        </w:rPr>
        <w:t>nothing</w:t>
      </w:r>
      <w:r>
        <w:rPr/>
        <w:t xml:space="preserve"> at once. My gaze was diffuse, scattered. To truly </w:t>
      </w:r>
      <w:r>
        <w:rPr>
          <w:rStyle w:val="Emphasis"/>
        </w:rPr>
        <w:t>see</w:t>
      </w:r>
      <w:r>
        <w:rPr/>
        <w:t xml:space="preserve">, you must focus on </w:t>
      </w:r>
      <w:r>
        <w:rPr>
          <w:rStyle w:val="Emphasis"/>
        </w:rPr>
        <w:t>something</w:t>
      </w:r>
      <w:r>
        <w:rPr/>
        <w:t>—but I wasn’t focusing on anything. The result? A dull, blurred experience of reality. Not ideal.</w:t>
      </w:r>
    </w:p>
    <w:p>
      <w:pPr>
        <w:pStyle w:val="BodyText"/>
        <w:bidi w:val="0"/>
        <w:jc w:val="start"/>
        <w:rPr/>
      </w:pPr>
      <w:r>
        <w:rPr/>
        <w:t xml:space="preserve">So I asked myself: </w:t>
      </w:r>
      <w:r>
        <w:rPr>
          <w:rStyle w:val="Emphasis"/>
        </w:rPr>
        <w:t>What if I could do more than just observe? What if I could also focus?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Nature of Focus</w:t>
      </w:r>
    </w:p>
    <w:p>
      <w:pPr>
        <w:pStyle w:val="BodyText"/>
        <w:bidi w:val="0"/>
        <w:jc w:val="start"/>
        <w:rPr/>
      </w:pPr>
      <w:r>
        <w:rPr/>
        <w:t xml:space="preserve">I tested this idea. </w:t>
      </w:r>
      <w:r>
        <w:rPr>
          <w:rStyle w:val="Strong"/>
        </w:rPr>
        <w:t>What am I focusing on?</w:t>
      </w:r>
      <w:r>
        <w:rPr/>
        <w:t xml:space="preserve"> The answer: </w:t>
      </w:r>
      <w:r>
        <w:rPr>
          <w:rStyle w:val="Emphasis"/>
        </w:rPr>
        <w:t>my observations themselves.</w:t>
      </w:r>
      <w:r>
        <w:rPr/>
        <w:t xml:space="preserve"> I can toggle between two modes: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Unfocused observation</w:t>
      </w:r>
      <w:r>
        <w:rPr/>
        <w:t xml:space="preserve">: A broad, passive awareness of everything around 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Focused observation</w:t>
      </w:r>
      <w:r>
        <w:rPr/>
        <w:t xml:space="preserve">: A sharp, deliberate attention on whatever I’m perceiving—sights, sounds, sensations. </w:t>
      </w:r>
    </w:p>
    <w:p>
      <w:pPr>
        <w:pStyle w:val="BodyText"/>
        <w:bidi w:val="0"/>
        <w:jc w:val="start"/>
        <w:rPr/>
      </w:pPr>
      <w:r>
        <w:rPr/>
        <w:t xml:space="preserve">In practice, I’m </w:t>
      </w:r>
      <w:r>
        <w:rPr>
          <w:rStyle w:val="Emphasis"/>
        </w:rPr>
        <w:t>always</w:t>
      </w:r>
      <w:r>
        <w:rPr/>
        <w:t xml:space="preserve"> focusing on </w:t>
      </w:r>
      <w:r>
        <w:rPr>
          <w:rStyle w:val="Emphasis"/>
        </w:rPr>
        <w:t>something</w:t>
      </w:r>
      <w:r>
        <w:rPr/>
        <w:t xml:space="preserve">—my reality, my immediate experience. But the question then became: </w:t>
      </w:r>
      <w:r>
        <w:rPr>
          <w:rStyle w:val="Emphasis"/>
        </w:rPr>
        <w:t>Why focus at all?</w:t>
      </w:r>
    </w:p>
    <w:p>
      <w:pPr>
        <w:pStyle w:val="BodyText"/>
        <w:bidi w:val="0"/>
        <w:jc w:val="start"/>
        <w:rPr/>
      </w:pPr>
      <w:r>
        <w:rPr/>
        <w:t xml:space="preserve">At first, I thought: </w:t>
      </w:r>
      <w:r>
        <w:rPr>
          <w:rStyle w:val="Emphasis"/>
        </w:rPr>
        <w:t>There’s no point.</w:t>
      </w:r>
      <w:r>
        <w:rPr/>
        <w:t xml:space="preserve"> Focusing on observations feels like pushing a boulder uphill—meaningless effort. But then I noticed something critical: </w:t>
      </w:r>
      <w:r>
        <w:rPr>
          <w:rStyle w:val="Strong"/>
        </w:rPr>
        <w:t>When I don’t focus, I miss everything.</w:t>
      </w:r>
      <w:r>
        <w:rPr/>
        <w:t xml:space="preserve"> My vision blurs, my mind drifts, and life becomes a dull hum in the background. No joy, no presence. Just… existing.</w:t>
      </w:r>
    </w:p>
    <w:p>
      <w:pPr>
        <w:pStyle w:val="BodyText"/>
        <w:bidi w:val="0"/>
        <w:jc w:val="start"/>
        <w:rPr/>
      </w:pPr>
      <w:r>
        <w:rPr/>
        <w:t xml:space="preserve">So I concluded: </w:t>
      </w:r>
      <w:r>
        <w:rPr>
          <w:rStyle w:val="Emphasis"/>
        </w:rPr>
        <w:t>Focus makes life richer.</w:t>
      </w:r>
      <w:r>
        <w:rPr/>
        <w:t xml:space="preserve"> When I focus, colors brighten, details sharpen, and the world feels </w:t>
      </w:r>
      <w:r>
        <w:rPr>
          <w:rStyle w:val="Emphasis"/>
        </w:rPr>
        <w:t>alive</w:t>
      </w:r>
      <w:r>
        <w:rPr/>
        <w:t xml:space="preserve">. But here’s the trap: </w:t>
      </w:r>
      <w:r>
        <w:rPr>
          <w:rStyle w:val="Strong"/>
        </w:rPr>
        <w:t xml:space="preserve">The moment I tried to </w:t>
      </w:r>
      <w:r>
        <w:rPr>
          <w:rStyle w:val="Emphasis"/>
        </w:rPr>
        <w:t>justify</w:t>
      </w:r>
      <w:r>
        <w:rPr>
          <w:rStyle w:val="Strong"/>
        </w:rPr>
        <w:t xml:space="preserve"> focusing—to create a "guide" for why it matters—I hit resistance.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Failure of Guides and the Birth of Antimotivation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"Okay, I’ll make a new guide. Focus because it’s pleasurable. Focus because otherwise, you’ll miss life."</w:t>
      </w:r>
      <w:r>
        <w:rPr/>
        <w:t xml:space="preserve"> But the second I framed it as a </w:t>
      </w:r>
      <w:r>
        <w:rPr>
          <w:rStyle w:val="Emphasis"/>
        </w:rPr>
        <w:t>rule</w:t>
      </w:r>
      <w:r>
        <w:rPr/>
        <w:t xml:space="preserve">—as something I </w:t>
      </w:r>
      <w:r>
        <w:rPr>
          <w:rStyle w:val="Emphasis"/>
        </w:rPr>
        <w:t>should</w:t>
      </w:r>
      <w:r>
        <w:rPr/>
        <w:t xml:space="preserve"> do—my motivation </w:t>
      </w:r>
      <w:r>
        <w:rPr>
          <w:rStyle w:val="Strong"/>
        </w:rPr>
        <w:t>vanished</w:t>
      </w:r>
      <w:r>
        <w:rPr/>
        <w:t xml:space="preserve">. Worse, it inverted into </w:t>
      </w:r>
      <w:r>
        <w:rPr>
          <w:rStyle w:val="Strong"/>
        </w:rPr>
        <w:t>antimotivation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was eerily familiar. It reminded me of older patterns: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should go work"</w:t>
      </w:r>
      <w:r>
        <w:rPr/>
        <w:t xml:space="preserve"> → Instant resistance.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should exercise"</w:t>
      </w:r>
      <w:r>
        <w:rPr/>
        <w:t xml:space="preserve"> → Sudden lethargy.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problem?</w:t>
      </w:r>
      <w:r>
        <w:rPr/>
        <w:t xml:space="preserve"> I don’t believe in </w:t>
      </w:r>
      <w:r>
        <w:rPr>
          <w:rStyle w:val="Emphasis"/>
        </w:rPr>
        <w:t>shoulds</w:t>
      </w:r>
      <w:r>
        <w:rPr/>
        <w:t>. My brain rejects them. The harder I try to convince myself with words, the more I resist. The "guide" becomes a cage.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 xml:space="preserve">The very act of creating a guide to motivate myself </w:t>
      </w:r>
      <w:r>
        <w:rPr>
          <w:rStyle w:val="Emphasis"/>
        </w:rPr>
        <w:t>demotivates</w:t>
      </w:r>
      <w:r>
        <w:rPr>
          <w:rStyle w:val="Strong"/>
        </w:rPr>
        <w:t xml:space="preserve"> me.</w:t>
      </w:r>
      <w:r>
        <w:rPr/>
        <w:t xml:space="preserve"> The symptoms are clear: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heavy, reluctant feeling.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voice saying, </w:t>
      </w:r>
      <w:r>
        <w:rPr>
          <w:rStyle w:val="Emphasis"/>
        </w:rPr>
        <w:t>"I don’t want to do this."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sense of being </w:t>
      </w:r>
      <w:r>
        <w:rPr>
          <w:rStyle w:val="Emphasis"/>
        </w:rPr>
        <w:t>forced</w:t>
      </w:r>
      <w:r>
        <w:rPr/>
        <w:t xml:space="preserve"> by my own logic. </w:t>
      </w:r>
    </w:p>
    <w:p>
      <w:pPr>
        <w:pStyle w:val="BodyText"/>
        <w:bidi w:val="0"/>
        <w:jc w:val="start"/>
        <w:rPr/>
      </w:pPr>
      <w:r>
        <w:rPr/>
        <w:t xml:space="preserve">This isn’t lack of motivation—it’s </w:t>
      </w:r>
      <w:r>
        <w:rPr>
          <w:rStyle w:val="Strong"/>
        </w:rPr>
        <w:t>active rebellion</w:t>
      </w:r>
      <w:r>
        <w:rPr/>
        <w:t xml:space="preserve"> against the idea of being </w:t>
      </w:r>
      <w:r>
        <w:rPr>
          <w:rStyle w:val="Emphasis"/>
        </w:rPr>
        <w:t>guided</w:t>
      </w:r>
      <w:r>
        <w:rPr/>
        <w:t xml:space="preserve"> by words.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Solution: Relaxation and Trust</w:t>
      </w:r>
    </w:p>
    <w:p>
      <w:pPr>
        <w:pStyle w:val="BodyText"/>
        <w:bidi w:val="0"/>
        <w:jc w:val="start"/>
        <w:rPr/>
      </w:pPr>
      <w:r>
        <w:rPr/>
        <w:t xml:space="preserve">So what worked? </w:t>
      </w:r>
      <w:r>
        <w:rPr>
          <w:rStyle w:val="Strong"/>
        </w:rPr>
        <w:t>Stopping.</w:t>
      </w:r>
      <w:r>
        <w:rPr/>
        <w:t xml:space="preserve"> I recalled my earlier method: </w:t>
      </w:r>
      <w:r>
        <w:rPr>
          <w:rStyle w:val="Emphasis"/>
        </w:rPr>
        <w:t>"Relax. Stop trying to create guides."</w:t>
      </w:r>
      <w:r>
        <w:rPr/>
        <w:t xml:space="preserve"> The moment I let go of the need to </w:t>
      </w:r>
      <w:r>
        <w:rPr>
          <w:rStyle w:val="Emphasis"/>
        </w:rPr>
        <w:t>instruct</w:t>
      </w:r>
      <w:r>
        <w:rPr/>
        <w:t xml:space="preserve"> myself, everything clicked.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found myself </w:t>
      </w:r>
      <w:r>
        <w:rPr>
          <w:rStyle w:val="Strong"/>
        </w:rPr>
        <w:t>naturally focused</w:t>
      </w:r>
      <w:r>
        <w:rPr/>
        <w:t xml:space="preserve">—not by effort, but by default.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attention settled on reality </w:t>
      </w:r>
      <w:r>
        <w:rPr>
          <w:rStyle w:val="Emphasis"/>
        </w:rPr>
        <w:t>without strain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couldn’t </w:t>
      </w:r>
      <w:r>
        <w:rPr>
          <w:rStyle w:val="Emphasis"/>
        </w:rPr>
        <w:t>unfocus</w:t>
      </w:r>
      <w:r>
        <w:rPr/>
        <w:t xml:space="preserve"> even if I tried (unless I </w:t>
      </w:r>
      <w:r>
        <w:rPr>
          <w:rStyle w:val="Emphasis"/>
        </w:rPr>
        <w:t>thought</w:t>
      </w:r>
      <w:r>
        <w:rPr/>
        <w:t xml:space="preserve"> about unfocusing, which ironically required focus).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  <w:r>
        <w:rPr/>
        <w:br/>
        <w:t xml:space="preserve">My previous "guide" had told me: </w:t>
      </w:r>
      <w:r>
        <w:rPr>
          <w:rStyle w:val="Emphasis"/>
        </w:rPr>
        <w:t>"Do nothing. Just observe."</w:t>
      </w:r>
      <w:r>
        <w:rPr/>
        <w:t xml:space="preserve"> So I did—</w:t>
      </w:r>
      <w:r>
        <w:rPr>
          <w:rStyle w:val="Emphasis"/>
        </w:rPr>
        <w:t>including</w:t>
      </w:r>
      <w:r>
        <w:rPr/>
        <w:t xml:space="preserve"> not focusing. But focus isn’t something the "brain does alone." It’s a collaboration between </w:t>
      </w:r>
      <w:r>
        <w:rPr>
          <w:rStyle w:val="Emphasis"/>
        </w:rPr>
        <w:t>me</w:t>
      </w:r>
      <w:r>
        <w:rPr/>
        <w:t xml:space="preserve"> and my mind. When I stopped trying to </w:t>
      </w:r>
      <w:r>
        <w:rPr>
          <w:rStyle w:val="Emphasis"/>
        </w:rPr>
        <w:t>control</w:t>
      </w:r>
      <w:r>
        <w:rPr/>
        <w:t xml:space="preserve"> it, focus emerged </w:t>
      </w:r>
      <w:r>
        <w:rPr>
          <w:rStyle w:val="Strong"/>
        </w:rPr>
        <w:t>organically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Lesson: Guides Are Experiences, Not Rules</w:t>
      </w:r>
    </w:p>
    <w:p>
      <w:pPr>
        <w:pStyle w:val="BodyText"/>
        <w:bidi w:val="0"/>
        <w:jc w:val="start"/>
        <w:rPr/>
      </w:pPr>
      <w:r>
        <w:rPr/>
        <w:t>Here’s the breakthrough: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Guides shouldn’t be instructions.</w:t>
      </w:r>
      <w:r>
        <w:rPr/>
        <w:t xml:space="preserve"> They’re </w:t>
      </w:r>
      <w:r>
        <w:rPr>
          <w:rStyle w:val="Emphasis"/>
        </w:rPr>
        <w:t>descriptions</w:t>
      </w:r>
      <w:r>
        <w:rPr/>
        <w:t xml:space="preserve"> of lived experience.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write a "guide," I’m not creating a manual—I’m </w:t>
      </w:r>
      <w:r>
        <w:rPr>
          <w:rStyle w:val="Strong"/>
        </w:rPr>
        <w:t>capturing a moment of clarity</w:t>
      </w:r>
      <w:r>
        <w:rPr/>
        <w:t xml:space="preserve">. The act of articulating it </w:t>
      </w:r>
      <w:r>
        <w:rPr>
          <w:rStyle w:val="Emphasis"/>
        </w:rPr>
        <w:t>changes me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description itself is the transformation. I don’t need to </w:t>
      </w:r>
      <w:r>
        <w:rPr>
          <w:rStyle w:val="Emphasis"/>
        </w:rPr>
        <w:t>follow</w:t>
      </w:r>
      <w:r>
        <w:rPr/>
        <w:t xml:space="preserve"> it later; the insight is already embedded in 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Old approach: </w:t>
      </w:r>
      <w:r>
        <w:rPr>
          <w:rStyle w:val="Emphasis"/>
        </w:rPr>
        <w:t>"I must focus because X, Y, Z."</w:t>
      </w:r>
      <w:r>
        <w:rPr/>
        <w:t xml:space="preserve"> → Resistance.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New approach: </w:t>
      </w:r>
      <w:r>
        <w:rPr>
          <w:rStyle w:val="Emphasis"/>
        </w:rPr>
        <w:t>"I notice that when I focus, life feels vivid."</w:t>
      </w:r>
      <w:r>
        <w:rPr/>
        <w:t xml:space="preserve"> → Natural shift. </w:t>
      </w:r>
    </w:p>
    <w:p>
      <w:pPr>
        <w:pStyle w:val="BodyText"/>
        <w:bidi w:val="0"/>
        <w:jc w:val="start"/>
        <w:rPr/>
      </w:pPr>
      <w:r>
        <w:rPr/>
        <w:t xml:space="preserve">The moment I try to </w:t>
      </w:r>
      <w:r>
        <w:rPr>
          <w:rStyle w:val="Emphasis"/>
        </w:rPr>
        <w:t>prescribe</w:t>
      </w:r>
      <w:r>
        <w:rPr/>
        <w:t xml:space="preserve"> behavior, I sabotage myself. But when I simply </w:t>
      </w:r>
      <w:r>
        <w:rPr>
          <w:rStyle w:val="Emphasis"/>
        </w:rPr>
        <w:t>observe</w:t>
      </w:r>
      <w:r>
        <w:rPr/>
        <w:t xml:space="preserve"> and </w:t>
      </w:r>
      <w:r>
        <w:rPr>
          <w:rStyle w:val="Emphasis"/>
        </w:rPr>
        <w:t>describe</w:t>
      </w:r>
      <w:r>
        <w:rPr/>
        <w:t xml:space="preserve">, the change happens </w:t>
      </w:r>
      <w:r>
        <w:rPr>
          <w:rStyle w:val="Strong"/>
        </w:rPr>
        <w:t>without force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Residual Question: Why Did I Lose Focus Before?</w:t>
      </w:r>
    </w:p>
    <w:p>
      <w:pPr>
        <w:pStyle w:val="BodyText"/>
        <w:bidi w:val="0"/>
        <w:jc w:val="start"/>
        <w:rPr/>
      </w:pPr>
      <w:r>
        <w:rPr/>
        <w:t>Because my last "guide" had a blind spot. It said:</w:t>
        <w:br/>
      </w:r>
      <w:r>
        <w:rPr>
          <w:rStyle w:val="Emphasis"/>
        </w:rPr>
        <w:t>"Don’t control. Just observe."</w:t>
      </w:r>
    </w:p>
    <w:p>
      <w:pPr>
        <w:pStyle w:val="BodyText"/>
        <w:bidi w:val="0"/>
        <w:jc w:val="start"/>
        <w:rPr/>
      </w:pPr>
      <w:r>
        <w:rPr/>
        <w:t xml:space="preserve">But "just observing" can become </w:t>
      </w:r>
      <w:r>
        <w:rPr>
          <w:rStyle w:val="Strong"/>
        </w:rPr>
        <w:t>passive dissociation</w:t>
      </w:r>
      <w:r>
        <w:rPr/>
        <w:t xml:space="preserve">—a blank stare, a detachment. </w:t>
      </w:r>
      <w:r>
        <w:rPr>
          <w:rStyle w:val="Strong"/>
        </w:rPr>
        <w:t>Focus is active engagement.</w:t>
      </w:r>
      <w:r>
        <w:rPr/>
        <w:t xml:space="preserve"> My earlier guide didn’t account for that, so I defaulted to </w:t>
      </w:r>
      <w:r>
        <w:rPr>
          <w:rStyle w:val="Strong"/>
        </w:rPr>
        <w:t>unfocused observing</w:t>
      </w:r>
      <w:r>
        <w:rPr/>
        <w:t>, which felt empty.</w:t>
      </w:r>
    </w:p>
    <w:p>
      <w:pPr>
        <w:pStyle w:val="BodyText"/>
        <w:bidi w:val="0"/>
        <w:jc w:val="start"/>
        <w:rPr/>
      </w:pPr>
      <w:r>
        <w:rPr/>
        <w:t xml:space="preserve">When I added </w:t>
      </w:r>
      <w:r>
        <w:rPr>
          <w:rStyle w:val="Emphasis"/>
        </w:rPr>
        <w:t>"and focus"</w:t>
      </w:r>
      <w:r>
        <w:rPr/>
        <w:t xml:space="preserve"> to the guide, I slipped back into the trap of </w:t>
      </w:r>
      <w:r>
        <w:rPr>
          <w:rStyle w:val="Emphasis"/>
        </w:rPr>
        <w:t>shoulds</w:t>
      </w:r>
      <w:r>
        <w:rPr/>
        <w:t xml:space="preserve">. But the real fix wasn’t adding a rule—it was </w:t>
      </w:r>
      <w:r>
        <w:rPr>
          <w:rStyle w:val="Strong"/>
        </w:rPr>
        <w:t>trusting that focus arises naturally when I stop trying to engineer it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State: Effortless Presence</w:t>
      </w:r>
    </w:p>
    <w:p>
      <w:pPr>
        <w:pStyle w:val="BodyText"/>
        <w:bidi w:val="0"/>
        <w:jc w:val="start"/>
        <w:rPr/>
      </w:pPr>
      <w:r>
        <w:rPr/>
        <w:t>Now, I’m in a place where: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</w:t>
      </w:r>
      <w:r>
        <w:rPr>
          <w:rStyle w:val="Strong"/>
        </w:rPr>
        <w:t>think about descriptions</w:t>
      </w:r>
      <w:r>
        <w:rPr/>
        <w:t xml:space="preserve"> (e.g., "What is focus?") and remain emotionally neutral.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</w:t>
      </w:r>
      <w:r>
        <w:rPr>
          <w:rStyle w:val="Strong"/>
        </w:rPr>
        <w:t>stop thinking</w:t>
      </w:r>
      <w:r>
        <w:rPr/>
        <w:t xml:space="preserve"> and let emotions flow freely.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no longer </w:t>
      </w:r>
      <w:r>
        <w:rPr>
          <w:rStyle w:val="Strong"/>
        </w:rPr>
        <w:t>use descriptions as instructions</w:t>
      </w:r>
      <w:r>
        <w:rPr/>
        <w:t xml:space="preserve">. My brain has learned from past experiences; it </w:t>
      </w:r>
      <w:r>
        <w:rPr>
          <w:rStyle w:val="Emphasis"/>
        </w:rPr>
        <w:t>knows</w:t>
      </w:r>
      <w:r>
        <w:rPr/>
        <w:t xml:space="preserve"> without needing reminders.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old problem (eye strain, compulsive checking, control) seems resolved.</w:t>
      </w:r>
      <w:r>
        <w:rPr/>
        <w:t xml:space="preserve"> Not because I followed a guide, but because I </w:t>
      </w:r>
      <w:r>
        <w:rPr>
          <w:rStyle w:val="Strong"/>
        </w:rPr>
        <w:t>lived the insights</w:t>
      </w:r>
      <w:r>
        <w:rPr/>
        <w:t xml:space="preserve"> until they became automatic.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Testing and Moving Forward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new guides.</w:t>
      </w:r>
      <w:r>
        <w:rPr/>
        <w:t xml:space="preserve"> The experiment is ongoing.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process.</w:t>
      </w:r>
      <w:r>
        <w:rPr/>
        <w:t xml:space="preserve"> If issues arise, I’ll observe them—not as failures, but as data.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Focus isn’t a task.</w:t>
      </w:r>
      <w:r>
        <w:rPr/>
        <w:t xml:space="preserve"> It’s the default state when I’m not interfering.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moment I try to </w:t>
      </w:r>
      <w:r>
        <w:rPr>
          <w:rStyle w:val="Emphasis"/>
        </w:rPr>
        <w:t>explain</w:t>
      </w:r>
      <w:r>
        <w:rPr/>
        <w:t xml:space="preserve"> this too rigidly (e.g., "The brain does X, I do Y"), it falls apart. The division between "me" and "my brain" is fluid here. </w:t>
      </w:r>
      <w:r>
        <w:rPr>
          <w:rStyle w:val="Strong"/>
        </w:rPr>
        <w:t>What matters is the experience—not the map.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962</Words>
  <Characters>4696</Characters>
  <CharactersWithSpaces>5587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2026-03-22T17:47:17Z</dcterms:created>
  <dc:creator/>
  <dc:description/>
  <dc:language>ru-RU</dc:language>
  <cp:lastModifiedBy/>
  <dcterms:modified xsi:type="dcterms:W3CDTF">2026-03-22T17:47:17Z</dcterms:modified>
  <cp:revision>2</cp:revision>
  <dc:subject/>
  <dc:title>Calibri</dc:title>
</cp:coreProperties>
</file>